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0FE2ECEE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1418-3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Контейнеры и принадлежности для фармацевтических препаратов. Часть 3. Стеклянные бутылки с завинчивающейся горловиной (</w:t>
      </w:r>
      <w:proofErr w:type="spellStart"/>
      <w:r w:rsidR="003B2F09" w:rsidRPr="003B2F09">
        <w:rPr>
          <w:rFonts w:ascii="Times New Roman" w:hAnsi="Times New Roman" w:cs="Times New Roman"/>
          <w:b/>
          <w:sz w:val="24"/>
          <w:szCs w:val="24"/>
        </w:rPr>
        <w:t>верал</w:t>
      </w:r>
      <w:proofErr w:type="spellEnd"/>
      <w:r w:rsidR="003B2F09" w:rsidRPr="003B2F09">
        <w:rPr>
          <w:rFonts w:ascii="Times New Roman" w:hAnsi="Times New Roman" w:cs="Times New Roman"/>
          <w:b/>
          <w:sz w:val="24"/>
          <w:szCs w:val="24"/>
        </w:rPr>
        <w:t>) для твердых и жидких лекарственных форм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BAA1CF" w14:textId="5A5A413C" w:rsidR="003B2F09" w:rsidRPr="0002128A" w:rsidRDefault="003B2F09" w:rsidP="0002128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E8B4F9B" w14:textId="45A1174E" w:rsidR="003B2F09" w:rsidRPr="0002128A" w:rsidRDefault="003B2F09" w:rsidP="003B2F0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8375593" w14:textId="688DEA8C" w:rsidR="003B2F09" w:rsidRPr="00D029F8" w:rsidRDefault="003B2F09" w:rsidP="00D029F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029F8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 w:rsidR="00D029F8"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="00D029F8" w:rsidRPr="00D029F8">
        <w:rPr>
          <w:rFonts w:ascii="Times New Roman" w:hAnsi="Times New Roman" w:cs="Times New Roman"/>
          <w:sz w:val="24"/>
          <w:szCs w:val="24"/>
          <w:lang w:eastAsia="zh-CN"/>
        </w:rPr>
        <w:t xml:space="preserve">стеклянные 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>бутылки с завинчивающейся горловиной</w:t>
      </w:r>
      <w:r w:rsidR="00D029F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>для твердых и жидких лекарственных форм.</w:t>
      </w:r>
    </w:p>
    <w:p w14:paraId="4DDA8AB8" w14:textId="77777777" w:rsidR="003B2F09" w:rsidRPr="00D029F8" w:rsidRDefault="003B2F09" w:rsidP="00D029F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029F8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192FEA03" w14:textId="1810D0BC" w:rsidR="00D634B9" w:rsidRPr="00D029F8" w:rsidRDefault="003B2F09" w:rsidP="00D029F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029F8">
        <w:rPr>
          <w:rFonts w:ascii="Times New Roman" w:hAnsi="Times New Roman" w:cs="Times New Roman"/>
          <w:sz w:val="24"/>
          <w:szCs w:val="24"/>
          <w:lang w:eastAsia="zh-CN"/>
        </w:rPr>
        <w:t>Стеклянные флаконы-капельницы представляют собой первичную упаковку</w:t>
      </w:r>
      <w:r w:rsidR="00D029F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>лекарственного препарата, находящуюся с ним в непосредственном контакте. Стеклянные</w:t>
      </w:r>
      <w:r w:rsidR="00D029F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>флаконы с завинчивающейся горловиной подходят для первичных упаковок, используемых в</w:t>
      </w:r>
      <w:r w:rsidR="00D029F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029F8">
        <w:rPr>
          <w:rFonts w:ascii="Times New Roman" w:hAnsi="Times New Roman" w:cs="Times New Roman"/>
          <w:sz w:val="24"/>
          <w:szCs w:val="24"/>
          <w:lang w:eastAsia="zh-CN"/>
        </w:rPr>
        <w:t>непосредственном контакте с лекарственным средством.</w:t>
      </w:r>
    </w:p>
    <w:p w14:paraId="13282DDA" w14:textId="77777777" w:rsidR="003B2F09" w:rsidRDefault="003B2F09" w:rsidP="003B2F0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1505C3A9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62B18A1" w14:textId="767733EE" w:rsidR="00BE7802" w:rsidRDefault="003B2F09" w:rsidP="003B2F0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2F09">
        <w:rPr>
          <w:rFonts w:ascii="Times New Roman" w:hAnsi="Times New Roman"/>
          <w:sz w:val="24"/>
          <w:szCs w:val="24"/>
        </w:rPr>
        <w:t>СТ РК ISO 1101-2014 Геометрические характеристики изделий (GPS)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Установление геометрических допусков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Допуски на форму, ориентацию, расположение и биение</w:t>
      </w:r>
    </w:p>
    <w:p w14:paraId="56101DF5" w14:textId="77777777" w:rsidR="003B2F09" w:rsidRPr="009B552D" w:rsidRDefault="003B2F09" w:rsidP="003B2F09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582479D0" w:rsid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0A61FF47" w14:textId="6C8AEAAE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85A15A4" w14:textId="22FCF4F2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5D4D9C83" w14:textId="77777777" w:rsidR="00D029F8" w:rsidRPr="00F70B56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7958BD2A" w:rsidR="00E32CDA" w:rsidRPr="003B2F09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2F09" w:rsidRPr="003B2F09">
        <w:rPr>
          <w:rFonts w:ascii="Times New Roman" w:hAnsi="Times New Roman" w:cs="Times New Roman"/>
          <w:sz w:val="24"/>
          <w:szCs w:val="24"/>
        </w:rPr>
        <w:t>ISO 11418-3:2016/</w:t>
      </w:r>
      <w:proofErr w:type="spellStart"/>
      <w:r w:rsidR="003B2F09" w:rsidRPr="003B2F09">
        <w:rPr>
          <w:rFonts w:ascii="Times New Roman" w:hAnsi="Times New Roman" w:cs="Times New Roman"/>
          <w:sz w:val="24"/>
          <w:szCs w:val="24"/>
        </w:rPr>
        <w:t>Amd</w:t>
      </w:r>
      <w:proofErr w:type="spellEnd"/>
      <w:r w:rsidR="003B2F09" w:rsidRPr="003B2F09">
        <w:rPr>
          <w:rFonts w:ascii="Times New Roman" w:hAnsi="Times New Roman" w:cs="Times New Roman"/>
          <w:sz w:val="24"/>
          <w:szCs w:val="24"/>
        </w:rPr>
        <w:t>.1:2017 Containers and accessories for pharmaceutical preparations – Part 3: Screw-neck glass bottles (</w:t>
      </w:r>
      <w:proofErr w:type="spellStart"/>
      <w:r w:rsidR="003B2F09" w:rsidRPr="003B2F09">
        <w:rPr>
          <w:rFonts w:ascii="Times New Roman" w:hAnsi="Times New Roman" w:cs="Times New Roman"/>
          <w:sz w:val="24"/>
          <w:szCs w:val="24"/>
        </w:rPr>
        <w:t>veral</w:t>
      </w:r>
      <w:proofErr w:type="spellEnd"/>
      <w:r w:rsidR="003B2F09" w:rsidRPr="003B2F09">
        <w:rPr>
          <w:rFonts w:ascii="Times New Roman" w:hAnsi="Times New Roman" w:cs="Times New Roman"/>
          <w:sz w:val="24"/>
          <w:szCs w:val="24"/>
        </w:rPr>
        <w:t>) for solid and liquid dosage forms (Контейнеры и принадлежности для фармацевтических препаратов. Часть 3. Стеклянные бутылки с завинчивающейся горловиной (</w:t>
      </w:r>
      <w:proofErr w:type="spellStart"/>
      <w:r w:rsidR="003B2F09" w:rsidRPr="003B2F09">
        <w:rPr>
          <w:rFonts w:ascii="Times New Roman" w:hAnsi="Times New Roman" w:cs="Times New Roman"/>
          <w:sz w:val="24"/>
          <w:szCs w:val="24"/>
        </w:rPr>
        <w:t>верал</w:t>
      </w:r>
      <w:proofErr w:type="spellEnd"/>
      <w:r w:rsidR="003B2F09" w:rsidRPr="003B2F09">
        <w:rPr>
          <w:rFonts w:ascii="Times New Roman" w:hAnsi="Times New Roman" w:cs="Times New Roman"/>
          <w:sz w:val="24"/>
          <w:szCs w:val="24"/>
        </w:rPr>
        <w:t>) для твердых и жидких лекарственных форм)</w:t>
      </w:r>
      <w:r w:rsidR="003B2F09" w:rsidRPr="003B2F09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2128A"/>
    <w:rsid w:val="00132982"/>
    <w:rsid w:val="00137217"/>
    <w:rsid w:val="003029B8"/>
    <w:rsid w:val="003074D2"/>
    <w:rsid w:val="00312DCA"/>
    <w:rsid w:val="003616D8"/>
    <w:rsid w:val="003B2F09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029F8"/>
    <w:rsid w:val="00D44AC5"/>
    <w:rsid w:val="00D634B9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11</cp:revision>
  <dcterms:created xsi:type="dcterms:W3CDTF">2022-08-31T09:51:00Z</dcterms:created>
  <dcterms:modified xsi:type="dcterms:W3CDTF">2023-09-04T07:32:00Z</dcterms:modified>
</cp:coreProperties>
</file>